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EC" w:rsidRPr="00A213C6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tabs>
          <w:tab w:val="left" w:pos="4678"/>
        </w:tabs>
        <w:jc w:val="center"/>
        <w:rPr>
          <w:rFonts w:ascii="Arial" w:hAnsi="Arial"/>
          <w:smallCaps/>
          <w:sz w:val="16"/>
        </w:rPr>
      </w:pP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 xml:space="preserve"> Universit</w:t>
      </w:r>
      <w:r>
        <w:rPr>
          <w:rFonts w:ascii="Arial" w:hAnsi="Arial" w:cs="Arial"/>
          <w:b/>
          <w:smallCaps/>
          <w:sz w:val="28"/>
        </w:rPr>
        <w:t>é</w:t>
      </w:r>
      <w:r>
        <w:rPr>
          <w:rFonts w:ascii="Arial" w:hAnsi="Arial"/>
          <w:b/>
          <w:smallCaps/>
          <w:sz w:val="28"/>
        </w:rPr>
        <w:t xml:space="preserve"> de Tours 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smallCaps/>
          <w:sz w:val="28"/>
        </w:rPr>
      </w:pP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Actions de Recherche Transversales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Appel à projets 2020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smallCaps/>
          <w:sz w:val="28"/>
        </w:rPr>
      </w:pPr>
    </w:p>
    <w:p w:rsidR="00842BEC" w:rsidRPr="00AD4BA8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smallCaps/>
          <w:sz w:val="28"/>
        </w:rPr>
      </w:pPr>
      <w:r w:rsidRPr="00AD4BA8">
        <w:rPr>
          <w:rFonts w:ascii="Arial" w:hAnsi="Arial"/>
          <w:smallCaps/>
          <w:sz w:val="28"/>
        </w:rPr>
        <w:t>DOSSIER DE CANDIDATURE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smallCaps/>
          <w:sz w:val="28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Pr="00FD62A6" w:rsidRDefault="00842BEC" w:rsidP="00842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commission recherche de l’Université de Tours lance un nouvel Appel à Projets, dans le but de soutenir des rencontres et actions pluridisciplinaires. Chaque projet devra être porté </w:t>
      </w:r>
      <w:r w:rsidRPr="00FD62A6">
        <w:rPr>
          <w:rFonts w:ascii="Arial" w:hAnsi="Arial" w:cs="Arial"/>
        </w:rPr>
        <w:t>par au moins deux personnes, membres d’unités de recherche différentes de l’Université de Tours, relevant d’Ecoles Doctorales distinctes.</w:t>
      </w:r>
    </w:p>
    <w:p w:rsidR="00842BEC" w:rsidRPr="00E5741B" w:rsidRDefault="00842BEC" w:rsidP="00842BEC">
      <w:pPr>
        <w:jc w:val="both"/>
        <w:rPr>
          <w:rFonts w:ascii="Arial" w:hAnsi="Arial" w:cs="Arial"/>
        </w:rPr>
      </w:pPr>
    </w:p>
    <w:p w:rsidR="00842BEC" w:rsidRDefault="00842BEC" w:rsidP="00842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</w:rPr>
      </w:pPr>
    </w:p>
    <w:p w:rsidR="00842BEC" w:rsidRDefault="00842BEC" w:rsidP="00842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Les </w:t>
      </w:r>
      <w:r w:rsidRPr="00FD62A6">
        <w:rPr>
          <w:rFonts w:ascii="Arial" w:hAnsi="Arial" w:cs="Arial"/>
        </w:rPr>
        <w:t>projets devront être originaux</w:t>
      </w:r>
      <w:r>
        <w:rPr>
          <w:rFonts w:ascii="Arial" w:hAnsi="Arial" w:cs="Arial"/>
        </w:rPr>
        <w:t xml:space="preserve"> et les thématiques émergentes seront privilégiées.</w:t>
      </w:r>
    </w:p>
    <w:p w:rsidR="00842BEC" w:rsidRDefault="00842BEC" w:rsidP="00842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842BEC" w:rsidRPr="00E5741B" w:rsidRDefault="00842BEC" w:rsidP="00842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Les </w:t>
      </w:r>
      <w:r w:rsidRPr="00FD62A6">
        <w:rPr>
          <w:rFonts w:ascii="Arial" w:hAnsi="Arial" w:cs="Arial"/>
        </w:rPr>
        <w:t>projets pourront être</w:t>
      </w:r>
      <w:r>
        <w:rPr>
          <w:rFonts w:ascii="Arial" w:hAnsi="Arial" w:cs="Arial"/>
        </w:rPr>
        <w:t xml:space="preserve"> exploratoires tout autant que très bien cernés avec ambition de montage d’une action d’envergure nationale ou internationale.</w:t>
      </w:r>
    </w:p>
    <w:p w:rsidR="00842BEC" w:rsidRDefault="00842BEC" w:rsidP="00842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  <w:r w:rsidRPr="00E5741B">
        <w:rPr>
          <w:rFonts w:ascii="Arial" w:hAnsi="Arial" w:cs="Arial"/>
        </w:rPr>
        <w:br/>
      </w:r>
      <w:r>
        <w:rPr>
          <w:rFonts w:ascii="Arial" w:hAnsi="Arial" w:cs="Arial"/>
        </w:rPr>
        <w:t xml:space="preserve">- </w:t>
      </w:r>
      <w:r w:rsidRPr="00E5741B">
        <w:rPr>
          <w:rFonts w:ascii="Arial" w:hAnsi="Arial" w:cs="Arial"/>
        </w:rPr>
        <w:t xml:space="preserve">L'existence d'un volet formation (niveau master ou doctorat) ou d'un volet valorisation sera </w:t>
      </w:r>
      <w:r w:rsidRPr="00FD62A6">
        <w:rPr>
          <w:rFonts w:ascii="Arial" w:hAnsi="Arial" w:cs="Arial"/>
        </w:rPr>
        <w:t>apprécié sans revêtir un caractère</w:t>
      </w:r>
      <w:r>
        <w:rPr>
          <w:rFonts w:ascii="Arial" w:hAnsi="Arial" w:cs="Arial"/>
        </w:rPr>
        <w:t xml:space="preserve"> obligatoire.</w:t>
      </w:r>
    </w:p>
    <w:p w:rsidR="00842BEC" w:rsidRDefault="00842BEC" w:rsidP="00842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842BEC" w:rsidRPr="00FD62A6" w:rsidRDefault="00842BEC" w:rsidP="00842BEC">
      <w:pPr>
        <w:jc w:val="both"/>
        <w:rPr>
          <w:rFonts w:ascii="Arial" w:hAnsi="Arial" w:cs="Arial"/>
        </w:rPr>
      </w:pPr>
      <w:r w:rsidRPr="00E5741B">
        <w:rPr>
          <w:rFonts w:ascii="Arial" w:hAnsi="Arial" w:cs="Arial"/>
        </w:rPr>
        <w:br/>
        <w:t xml:space="preserve">Chaque </w:t>
      </w:r>
      <w:r>
        <w:rPr>
          <w:rFonts w:ascii="Arial" w:hAnsi="Arial" w:cs="Arial"/>
        </w:rPr>
        <w:t>projet, portant sur une période de 12 à 18 mois, est limité</w:t>
      </w:r>
      <w:r w:rsidRPr="00E5741B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10 000 </w:t>
      </w:r>
      <w:r w:rsidRPr="00E5741B">
        <w:rPr>
          <w:rFonts w:ascii="Arial" w:hAnsi="Arial" w:cs="Arial"/>
        </w:rPr>
        <w:t xml:space="preserve">€ et pourra </w:t>
      </w:r>
      <w:r>
        <w:rPr>
          <w:rFonts w:ascii="Arial" w:hAnsi="Arial" w:cs="Arial"/>
        </w:rPr>
        <w:t>être utilisé pour des dépenses</w:t>
      </w:r>
      <w:r w:rsidRPr="00E5741B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e</w:t>
      </w:r>
      <w:r w:rsidRPr="00E5741B">
        <w:rPr>
          <w:rFonts w:ascii="Arial" w:hAnsi="Arial" w:cs="Arial"/>
        </w:rPr>
        <w:t xml:space="preserve"> fonctionnement ou d'investissement. La gratification de stage de master entre dans les dépenses éligibles, </w:t>
      </w:r>
      <w:r>
        <w:rPr>
          <w:rFonts w:ascii="Arial" w:hAnsi="Arial" w:cs="Arial"/>
        </w:rPr>
        <w:t>ainsi que la</w:t>
      </w:r>
      <w:r w:rsidRPr="00E5741B">
        <w:rPr>
          <w:rFonts w:ascii="Arial" w:hAnsi="Arial" w:cs="Arial"/>
        </w:rPr>
        <w:t xml:space="preserve"> mobilité de l’étudiant entre les </w:t>
      </w:r>
      <w:r>
        <w:rPr>
          <w:rFonts w:ascii="Arial" w:hAnsi="Arial" w:cs="Arial"/>
        </w:rPr>
        <w:t>unités de recherche</w:t>
      </w:r>
      <w:r w:rsidRPr="00E5741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Un court rapport scientifique et financier sera demandé à l’issue de la réalisation du </w:t>
      </w:r>
      <w:r w:rsidRPr="00FD62A6">
        <w:rPr>
          <w:rFonts w:ascii="Arial" w:hAnsi="Arial" w:cs="Arial"/>
        </w:rPr>
        <w:t>projet, ainsi qu’une courte intervention orale à la Commission Recherche à l’issue du projet.</w:t>
      </w:r>
    </w:p>
    <w:p w:rsidR="00842BEC" w:rsidRPr="00FD62A6" w:rsidRDefault="00842BEC" w:rsidP="00842BEC">
      <w:pPr>
        <w:jc w:val="both"/>
        <w:rPr>
          <w:rFonts w:ascii="Arial" w:hAnsi="Arial" w:cs="Arial"/>
        </w:rPr>
      </w:pPr>
    </w:p>
    <w:p w:rsidR="00842BEC" w:rsidRDefault="00842BEC" w:rsidP="00842B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L'enveloppe globale consacrée à cet appel est de 50 000 €.</w:t>
      </w:r>
    </w:p>
    <w:p w:rsidR="00842BEC" w:rsidRPr="00E5741B" w:rsidRDefault="00842BEC" w:rsidP="00842BEC">
      <w:pPr>
        <w:jc w:val="both"/>
        <w:rPr>
          <w:rFonts w:ascii="Arial" w:hAnsi="Arial" w:cs="Arial"/>
        </w:rPr>
      </w:pPr>
    </w:p>
    <w:p w:rsidR="00842BEC" w:rsidRDefault="00842BEC" w:rsidP="00842BEC">
      <w:pPr>
        <w:jc w:val="center"/>
        <w:rPr>
          <w:rFonts w:ascii="Arial" w:hAnsi="Arial" w:cs="Arial"/>
          <w:b/>
        </w:rPr>
      </w:pPr>
      <w:r w:rsidRPr="009D4250">
        <w:rPr>
          <w:rFonts w:ascii="Arial" w:hAnsi="Arial" w:cs="Arial"/>
          <w:b/>
        </w:rPr>
        <w:t xml:space="preserve">Calendrier: </w:t>
      </w:r>
    </w:p>
    <w:p w:rsidR="00842BEC" w:rsidRPr="00391127" w:rsidRDefault="00842BEC" w:rsidP="00842BEC">
      <w:pPr>
        <w:jc w:val="center"/>
        <w:rPr>
          <w:rFonts w:ascii="Arial" w:hAnsi="Arial" w:cs="Arial"/>
          <w:b/>
          <w:color w:val="000000"/>
        </w:rPr>
      </w:pPr>
      <w:r w:rsidRPr="009D4250">
        <w:rPr>
          <w:rFonts w:ascii="Arial" w:hAnsi="Arial" w:cs="Arial"/>
          <w:b/>
        </w:rPr>
        <w:br/>
      </w:r>
      <w:r w:rsidRPr="00391127">
        <w:rPr>
          <w:rFonts w:ascii="Arial" w:hAnsi="Arial" w:cs="Arial"/>
          <w:b/>
          <w:color w:val="000000"/>
        </w:rPr>
        <w:t>Lancement de l'appel à projets :</w:t>
      </w:r>
      <w:r>
        <w:rPr>
          <w:rFonts w:ascii="Arial" w:hAnsi="Arial" w:cs="Arial"/>
          <w:b/>
          <w:color w:val="000000"/>
        </w:rPr>
        <w:t> 14</w:t>
      </w:r>
      <w:r w:rsidRPr="006E359D">
        <w:rPr>
          <w:rFonts w:ascii="Arial" w:hAnsi="Arial" w:cs="Arial"/>
          <w:b/>
          <w:color w:val="000000"/>
        </w:rPr>
        <w:t>/01/20</w:t>
      </w:r>
      <w:r>
        <w:rPr>
          <w:rFonts w:ascii="Arial" w:hAnsi="Arial" w:cs="Arial"/>
          <w:b/>
          <w:color w:val="000000"/>
        </w:rPr>
        <w:t>20</w:t>
      </w:r>
    </w:p>
    <w:p w:rsidR="00842BEC" w:rsidRDefault="00842BEC" w:rsidP="00842BEC">
      <w:pPr>
        <w:jc w:val="center"/>
        <w:rPr>
          <w:rFonts w:ascii="Arial" w:hAnsi="Arial" w:cs="Arial"/>
          <w:b/>
          <w:color w:val="000000"/>
        </w:rPr>
      </w:pPr>
      <w:r w:rsidRPr="00391127">
        <w:rPr>
          <w:rFonts w:ascii="Arial" w:hAnsi="Arial" w:cs="Arial"/>
          <w:b/>
          <w:color w:val="000000"/>
        </w:rPr>
        <w:t>Date limite de retour des dossiers :</w:t>
      </w:r>
      <w:r>
        <w:rPr>
          <w:rFonts w:ascii="Arial" w:hAnsi="Arial" w:cs="Arial"/>
          <w:b/>
          <w:color w:val="000000"/>
        </w:rPr>
        <w:t> 06/04/2020</w:t>
      </w:r>
    </w:p>
    <w:p w:rsidR="00842BEC" w:rsidRDefault="00842BEC" w:rsidP="00842BEC">
      <w:pPr>
        <w:jc w:val="center"/>
        <w:rPr>
          <w:rFonts w:ascii="Arial" w:hAnsi="Arial" w:cs="Arial"/>
          <w:b/>
          <w:color w:val="000000"/>
        </w:rPr>
      </w:pPr>
      <w:r w:rsidRPr="00391127">
        <w:rPr>
          <w:rFonts w:ascii="Arial" w:hAnsi="Arial" w:cs="Arial"/>
          <w:b/>
          <w:color w:val="000000"/>
        </w:rPr>
        <w:t xml:space="preserve"> Avis de</w:t>
      </w:r>
      <w:r>
        <w:rPr>
          <w:rFonts w:ascii="Arial" w:hAnsi="Arial" w:cs="Arial"/>
          <w:b/>
          <w:color w:val="000000"/>
        </w:rPr>
        <w:t xml:space="preserve"> la</w:t>
      </w:r>
      <w:r w:rsidRPr="00391127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Commission Recherche : 28/04/2020</w:t>
      </w:r>
    </w:p>
    <w:p w:rsidR="00842BEC" w:rsidRDefault="00842BEC" w:rsidP="00842BEC">
      <w:pPr>
        <w:jc w:val="center"/>
        <w:rPr>
          <w:rFonts w:ascii="Arial" w:hAnsi="Arial" w:cs="Arial"/>
          <w:b/>
          <w:color w:val="000000"/>
        </w:rPr>
      </w:pPr>
    </w:p>
    <w:p w:rsidR="00842BEC" w:rsidRDefault="00842BEC" w:rsidP="00842BEC">
      <w:pPr>
        <w:jc w:val="center"/>
        <w:rPr>
          <w:rFonts w:ascii="Arial" w:hAnsi="Arial" w:cs="Arial"/>
          <w:b/>
          <w:color w:val="000000"/>
        </w:rPr>
      </w:pPr>
    </w:p>
    <w:p w:rsidR="00842BEC" w:rsidRDefault="00842BEC" w:rsidP="00842BEC">
      <w:pPr>
        <w:jc w:val="center"/>
        <w:rPr>
          <w:rFonts w:ascii="Arial" w:hAnsi="Arial" w:cs="Arial"/>
          <w:b/>
          <w:color w:val="000000"/>
        </w:rPr>
      </w:pPr>
    </w:p>
    <w:p w:rsidR="00842BEC" w:rsidRDefault="00842BEC" w:rsidP="00842BEC">
      <w:pPr>
        <w:jc w:val="center"/>
        <w:rPr>
          <w:rFonts w:ascii="Arial" w:hAnsi="Arial" w:cs="Arial"/>
          <w:b/>
          <w:color w:val="000000"/>
        </w:rPr>
      </w:pPr>
    </w:p>
    <w:p w:rsidR="00842BEC" w:rsidRDefault="00842BEC" w:rsidP="00842BEC">
      <w:pPr>
        <w:jc w:val="center"/>
        <w:rPr>
          <w:rFonts w:ascii="Arial" w:hAnsi="Arial" w:cs="Arial"/>
          <w:b/>
          <w:color w:val="000000"/>
        </w:rPr>
      </w:pPr>
    </w:p>
    <w:p w:rsidR="00842BEC" w:rsidRDefault="00842BEC" w:rsidP="00842BEC">
      <w:pPr>
        <w:jc w:val="center"/>
        <w:rPr>
          <w:rFonts w:ascii="Arial" w:hAnsi="Arial" w:cs="Arial"/>
          <w:b/>
          <w:color w:val="000000"/>
        </w:rPr>
      </w:pPr>
    </w:p>
    <w:p w:rsidR="00842BEC" w:rsidRPr="00E66341" w:rsidRDefault="00842BEC" w:rsidP="00842BEC">
      <w:pPr>
        <w:widowControl/>
        <w:suppressAutoHyphens w:val="0"/>
        <w:rPr>
          <w:i/>
          <w:iCs/>
          <w:sz w:val="20"/>
          <w:lang w:eastAsia="fr-FR"/>
        </w:rPr>
      </w:pPr>
      <w:r w:rsidRPr="00E66341">
        <w:rPr>
          <w:rFonts w:ascii="Arial" w:hAnsi="Arial" w:cs="Arial"/>
          <w:bCs/>
          <w:i/>
          <w:iCs/>
          <w:color w:val="000000"/>
          <w:sz w:val="20"/>
        </w:rPr>
        <w:t xml:space="preserve">NB : </w:t>
      </w:r>
      <w:r w:rsidRPr="00E66341">
        <w:rPr>
          <w:rFonts w:ascii="Trebuchet MS" w:hAnsi="Trebuchet MS"/>
          <w:i/>
          <w:iCs/>
          <w:color w:val="000000"/>
          <w:sz w:val="20"/>
          <w:lang w:eastAsia="fr-FR"/>
        </w:rPr>
        <w:t xml:space="preserve">Les crédits </w:t>
      </w:r>
      <w:r>
        <w:rPr>
          <w:rFonts w:ascii="Trebuchet MS" w:hAnsi="Trebuchet MS"/>
          <w:i/>
          <w:iCs/>
          <w:color w:val="000000"/>
          <w:sz w:val="20"/>
          <w:lang w:eastAsia="fr-FR"/>
        </w:rPr>
        <w:t xml:space="preserve">alloués </w:t>
      </w:r>
      <w:r w:rsidRPr="00E66341">
        <w:rPr>
          <w:rFonts w:ascii="Trebuchet MS" w:hAnsi="Trebuchet MS"/>
          <w:i/>
          <w:iCs/>
          <w:color w:val="000000"/>
          <w:sz w:val="20"/>
          <w:lang w:eastAsia="fr-FR"/>
        </w:rPr>
        <w:t>peuvent être utilisés pendant les 18 mois</w:t>
      </w:r>
      <w:r>
        <w:rPr>
          <w:rFonts w:ascii="Trebuchet MS" w:hAnsi="Trebuchet MS"/>
          <w:i/>
          <w:iCs/>
          <w:color w:val="000000"/>
          <w:sz w:val="20"/>
          <w:lang w:eastAsia="fr-FR"/>
        </w:rPr>
        <w:t xml:space="preserve"> et seront ouvert dès Mai 2020</w:t>
      </w:r>
      <w:r w:rsidRPr="00E66341">
        <w:rPr>
          <w:rFonts w:ascii="Trebuchet MS" w:hAnsi="Trebuchet MS"/>
          <w:i/>
          <w:iCs/>
          <w:color w:val="000000"/>
          <w:sz w:val="20"/>
          <w:lang w:eastAsia="fr-FR"/>
        </w:rPr>
        <w:t xml:space="preserve">. Dans l'hypothèse où l'intégralité de la somme allouée au laboratoire ne serait pas engagée avant la fin de l'année 2020, </w:t>
      </w:r>
      <w:r w:rsidRPr="006173F9">
        <w:rPr>
          <w:rFonts w:ascii="Trebuchet MS" w:hAnsi="Trebuchet MS"/>
          <w:i/>
          <w:iCs/>
          <w:color w:val="000000"/>
          <w:sz w:val="20"/>
          <w:lang w:eastAsia="fr-FR"/>
        </w:rPr>
        <w:t>les crédits restants</w:t>
      </w:r>
      <w:r w:rsidRPr="00E66341">
        <w:rPr>
          <w:rFonts w:ascii="Trebuchet MS" w:hAnsi="Trebuchet MS"/>
          <w:i/>
          <w:iCs/>
          <w:color w:val="000000"/>
          <w:sz w:val="20"/>
          <w:lang w:eastAsia="fr-FR"/>
        </w:rPr>
        <w:t xml:space="preserve"> seront remontés dans le cadre du budget rectificatif </w:t>
      </w:r>
      <w:r>
        <w:rPr>
          <w:rFonts w:ascii="Trebuchet MS" w:hAnsi="Trebuchet MS"/>
          <w:i/>
          <w:iCs/>
          <w:color w:val="000000"/>
          <w:sz w:val="20"/>
          <w:lang w:eastAsia="fr-FR"/>
        </w:rPr>
        <w:t>et</w:t>
      </w:r>
      <w:r w:rsidRPr="00E66341">
        <w:rPr>
          <w:rFonts w:ascii="Trebuchet MS" w:hAnsi="Trebuchet MS"/>
          <w:i/>
          <w:iCs/>
          <w:color w:val="000000"/>
          <w:sz w:val="20"/>
          <w:lang w:eastAsia="fr-FR"/>
        </w:rPr>
        <w:t xml:space="preserve"> ré-ouvert, en sortie de réserves, lors du budget initial 202</w:t>
      </w:r>
      <w:r>
        <w:rPr>
          <w:rFonts w:ascii="Trebuchet MS" w:hAnsi="Trebuchet MS"/>
          <w:i/>
          <w:iCs/>
          <w:color w:val="000000"/>
          <w:sz w:val="20"/>
          <w:lang w:eastAsia="fr-FR"/>
        </w:rPr>
        <w:t>1 mais ne pourront être utilisés au-delà.</w:t>
      </w: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  <w:bookmarkStart w:id="0" w:name="_GoBack"/>
      <w:bookmarkEnd w:id="0"/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lastRenderedPageBreak/>
        <w:t>DOSSIER ADMINISTRATIF ET FINANCIER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 w:val="28"/>
        </w:rPr>
      </w:pP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  <w:r>
        <w:rPr>
          <w:rFonts w:ascii="Arial" w:hAnsi="Arial"/>
          <w:b/>
          <w:smallCaps/>
          <w:szCs w:val="24"/>
        </w:rPr>
        <w:t>Fiche d’identité du projet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  <w:r>
        <w:rPr>
          <w:rFonts w:ascii="Arial" w:hAnsi="Arial"/>
          <w:b/>
          <w:smallCaps/>
          <w:szCs w:val="24"/>
        </w:rPr>
        <w:t>Champs de recherche et dimension collaborative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  <w:r>
        <w:rPr>
          <w:rFonts w:ascii="Arial" w:hAnsi="Arial"/>
          <w:b/>
          <w:smallCaps/>
          <w:szCs w:val="24"/>
        </w:rPr>
        <w:t>Eléments financiers</w:t>
      </w:r>
    </w:p>
    <w:p w:rsidR="00842BEC" w:rsidRPr="00FD62A6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  <w:r w:rsidRPr="00FD62A6">
        <w:rPr>
          <w:rFonts w:ascii="Arial" w:hAnsi="Arial"/>
          <w:b/>
          <w:smallCaps/>
          <w:szCs w:val="24"/>
        </w:rPr>
        <w:t>Personnels impliqués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DOSSIER SCIENTIFIQUE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  <w:r>
        <w:rPr>
          <w:rFonts w:ascii="Arial" w:hAnsi="Arial"/>
          <w:b/>
          <w:smallCaps/>
          <w:szCs w:val="24"/>
        </w:rPr>
        <w:t>Description du projet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  <w:r>
        <w:rPr>
          <w:rFonts w:ascii="Arial" w:hAnsi="Arial"/>
          <w:b/>
          <w:smallCaps/>
          <w:szCs w:val="24"/>
        </w:rPr>
        <w:t xml:space="preserve">Compétences et </w:t>
      </w:r>
      <w:r w:rsidRPr="00FD62A6">
        <w:rPr>
          <w:rFonts w:ascii="Arial" w:hAnsi="Arial"/>
          <w:b/>
          <w:smallCaps/>
          <w:szCs w:val="24"/>
        </w:rPr>
        <w:t>expertises des laboratoires porteurs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  <w:r>
        <w:rPr>
          <w:rFonts w:ascii="Arial" w:hAnsi="Arial"/>
          <w:b/>
          <w:smallCaps/>
          <w:szCs w:val="24"/>
        </w:rPr>
        <w:t>Retombées potentielles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jc w:val="center"/>
        <w:rPr>
          <w:rFonts w:ascii="Arial" w:hAnsi="Arial"/>
          <w:b/>
          <w:smallCaps/>
          <w:szCs w:val="24"/>
        </w:rPr>
      </w:pPr>
      <w:r>
        <w:rPr>
          <w:rFonts w:ascii="Arial" w:hAnsi="Arial"/>
          <w:b/>
          <w:smallCaps/>
          <w:szCs w:val="24"/>
        </w:rPr>
        <w:t>Avis et Signatures</w:t>
      </w: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shd w:val="clear" w:color="auto" w:fill="DFDFDF"/>
        <w:rPr>
          <w:rFonts w:ascii="Arial" w:hAnsi="Arial"/>
          <w:b/>
          <w:smallCaps/>
          <w:sz w:val="28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hAnsi="Arial"/>
          <w:b/>
          <w:sz w:val="22"/>
        </w:rPr>
      </w:pPr>
    </w:p>
    <w:p w:rsidR="00842BEC" w:rsidRPr="00391127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hAnsi="Arial"/>
          <w:b/>
          <w:i/>
          <w:color w:val="000000"/>
          <w:sz w:val="18"/>
          <w:szCs w:val="18"/>
        </w:rPr>
      </w:pPr>
      <w:r w:rsidRPr="00391127">
        <w:rPr>
          <w:rFonts w:ascii="Arial" w:hAnsi="Arial"/>
          <w:b/>
          <w:i/>
          <w:color w:val="000000"/>
          <w:sz w:val="18"/>
          <w:szCs w:val="18"/>
        </w:rPr>
        <w:t>Ce dossier de candidature est à retourner au plus tard</w:t>
      </w:r>
      <w:r>
        <w:rPr>
          <w:rFonts w:ascii="Arial" w:hAnsi="Arial"/>
          <w:b/>
          <w:i/>
          <w:color w:val="000000"/>
          <w:sz w:val="18"/>
          <w:szCs w:val="18"/>
        </w:rPr>
        <w:t xml:space="preserve"> le </w:t>
      </w:r>
      <w:r w:rsidRPr="00391127">
        <w:rPr>
          <w:rFonts w:ascii="Arial" w:hAnsi="Arial"/>
          <w:b/>
          <w:i/>
          <w:color w:val="000000"/>
          <w:sz w:val="18"/>
          <w:szCs w:val="18"/>
        </w:rPr>
        <w:t xml:space="preserve">: </w:t>
      </w:r>
      <w:r>
        <w:rPr>
          <w:rFonts w:ascii="Arial" w:hAnsi="Arial"/>
          <w:b/>
          <w:i/>
          <w:color w:val="000000"/>
          <w:sz w:val="18"/>
          <w:szCs w:val="18"/>
        </w:rPr>
        <w:t>06/04/2020</w:t>
      </w:r>
    </w:p>
    <w:p w:rsidR="00842BEC" w:rsidRPr="00391127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hAnsi="Arial"/>
          <w:b/>
          <w:i/>
          <w:color w:val="000000"/>
          <w:sz w:val="18"/>
          <w:szCs w:val="18"/>
        </w:rPr>
      </w:pP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rPr>
          <w:rFonts w:ascii="Arial" w:hAnsi="Arial"/>
          <w:b/>
          <w:i/>
          <w:color w:val="000000"/>
          <w:sz w:val="18"/>
          <w:szCs w:val="18"/>
        </w:rPr>
      </w:pPr>
      <w:r w:rsidRPr="00391127">
        <w:rPr>
          <w:rFonts w:ascii="Arial" w:hAnsi="Arial"/>
          <w:b/>
          <w:i/>
          <w:color w:val="000000"/>
          <w:sz w:val="18"/>
        </w:rPr>
        <w:t xml:space="preserve">- en version numérique (format pdf, taille maximum 5 Mo) </w:t>
      </w:r>
      <w:r>
        <w:rPr>
          <w:rFonts w:ascii="Arial" w:hAnsi="Arial"/>
          <w:b/>
          <w:i/>
          <w:color w:val="000000"/>
          <w:sz w:val="18"/>
        </w:rPr>
        <w:t xml:space="preserve">à Mme Caroline Vaslin </w:t>
      </w:r>
      <w:hyperlink r:id="rId4" w:history="1">
        <w:r w:rsidRPr="006E2E2E">
          <w:rPr>
            <w:rStyle w:val="Lienhypertexte"/>
            <w:rFonts w:ascii="Arial" w:hAnsi="Arial"/>
            <w:b/>
            <w:i/>
            <w:sz w:val="18"/>
            <w:szCs w:val="18"/>
          </w:rPr>
          <w:t>caroline.vaslin@univ-tours.fr</w:t>
        </w:r>
      </w:hyperlink>
      <w:r>
        <w:rPr>
          <w:rFonts w:ascii="Arial" w:hAnsi="Arial"/>
          <w:b/>
          <w:i/>
          <w:color w:val="000000"/>
          <w:sz w:val="18"/>
          <w:szCs w:val="18"/>
        </w:rPr>
        <w:t xml:space="preserve"> </w:t>
      </w:r>
    </w:p>
    <w:p w:rsidR="00842BEC" w:rsidRPr="00391127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tabs>
          <w:tab w:val="left" w:pos="6379"/>
        </w:tabs>
        <w:rPr>
          <w:rFonts w:ascii="Arial" w:hAnsi="Arial"/>
          <w:b/>
          <w:i/>
          <w:color w:val="000000"/>
          <w:sz w:val="18"/>
          <w:szCs w:val="18"/>
        </w:rPr>
      </w:pPr>
    </w:p>
    <w:p w:rsidR="00842BEC" w:rsidRDefault="00842BEC" w:rsidP="00842BEC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4" w:color="000000"/>
        </w:pBdr>
        <w:tabs>
          <w:tab w:val="left" w:pos="6379"/>
        </w:tabs>
        <w:rPr>
          <w:rFonts w:ascii="Arial" w:hAnsi="Arial"/>
          <w:b/>
          <w:i/>
          <w:sz w:val="18"/>
          <w:szCs w:val="18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842BEC" w:rsidRDefault="00842BEC" w:rsidP="00842BEC">
      <w:pPr>
        <w:rPr>
          <w:rFonts w:ascii="Arial" w:hAnsi="Arial"/>
          <w:b/>
          <w:smallCaps/>
          <w:strike/>
          <w:sz w:val="22"/>
          <w:szCs w:val="22"/>
        </w:rPr>
      </w:pPr>
    </w:p>
    <w:p w:rsidR="00756A09" w:rsidRDefault="00756A09"/>
    <w:sectPr w:rsidR="00756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EC"/>
    <w:rsid w:val="00756A09"/>
    <w:rsid w:val="00842BEC"/>
    <w:rsid w:val="00E2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4D6E2"/>
  <w15:chartTrackingRefBased/>
  <w15:docId w15:val="{EBD58C84-59D1-4CB9-A580-DCF01464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BE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42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roline.vaslin@univ-tou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Univ-Tours.fr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Vaslin</dc:creator>
  <cp:keywords/>
  <dc:description/>
  <cp:lastModifiedBy>Caroline Vaslin</cp:lastModifiedBy>
  <cp:revision>2</cp:revision>
  <dcterms:created xsi:type="dcterms:W3CDTF">2020-01-14T09:36:00Z</dcterms:created>
  <dcterms:modified xsi:type="dcterms:W3CDTF">2020-01-14T09:37:00Z</dcterms:modified>
</cp:coreProperties>
</file>